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C" w:rsidRDefault="00950C0C">
      <w:pPr>
        <w:sectPr w:rsidR="00950C0C">
          <w:type w:val="continuous"/>
          <w:pgSz w:w="11910" w:h="16840"/>
          <w:pgMar w:top="560" w:right="740" w:bottom="280" w:left="600" w:header="720" w:footer="720" w:gutter="0"/>
          <w:cols w:num="2" w:space="720" w:equalWidth="0">
            <w:col w:w="4179" w:space="1911"/>
            <w:col w:w="4480"/>
          </w:cols>
        </w:sectPr>
      </w:pPr>
    </w:p>
    <w:p w:rsidR="00950C0C" w:rsidRDefault="00D839CD">
      <w:pPr>
        <w:pStyle w:val="Heading1"/>
        <w:spacing w:before="180"/>
        <w:ind w:left="2088" w:right="1096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950C0C" w:rsidRDefault="00D839CD">
      <w:pPr>
        <w:spacing w:before="44"/>
        <w:ind w:left="2087" w:right="1096"/>
        <w:jc w:val="center"/>
        <w:rPr>
          <w:b/>
          <w:sz w:val="24"/>
        </w:rPr>
      </w:pPr>
      <w:r>
        <w:rPr>
          <w:b/>
          <w:sz w:val="24"/>
        </w:rPr>
        <w:t>«Чтение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чтение)»</w:t>
      </w:r>
    </w:p>
    <w:p w:rsidR="00950C0C" w:rsidRDefault="00D839CD">
      <w:pPr>
        <w:pStyle w:val="a3"/>
        <w:spacing w:before="40" w:line="273" w:lineRule="auto"/>
        <w:ind w:right="104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мыслительной деятельности.</w:t>
      </w:r>
    </w:p>
    <w:p w:rsidR="00950C0C" w:rsidRDefault="00D839CD">
      <w:pPr>
        <w:spacing w:before="166"/>
        <w:ind w:left="181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предмета:</w:t>
      </w:r>
    </w:p>
    <w:p w:rsidR="00950C0C" w:rsidRDefault="00D839CD">
      <w:pPr>
        <w:pStyle w:val="a5"/>
        <w:numPr>
          <w:ilvl w:val="0"/>
          <w:numId w:val="2"/>
        </w:numPr>
        <w:tabs>
          <w:tab w:val="left" w:pos="2007"/>
        </w:tabs>
        <w:spacing w:before="40" w:line="276" w:lineRule="auto"/>
        <w:ind w:right="113" w:firstLine="707"/>
        <w:jc w:val="both"/>
        <w:rPr>
          <w:sz w:val="24"/>
        </w:rPr>
      </w:pPr>
      <w:r>
        <w:rPr>
          <w:sz w:val="24"/>
        </w:rPr>
        <w:t>осознание значения чтения для решения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</w:p>
    <w:p w:rsidR="00950C0C" w:rsidRDefault="00D839CD">
      <w:pPr>
        <w:pStyle w:val="a5"/>
        <w:numPr>
          <w:ilvl w:val="0"/>
          <w:numId w:val="2"/>
        </w:numPr>
        <w:tabs>
          <w:tab w:val="left" w:pos="2012"/>
        </w:tabs>
        <w:spacing w:before="2" w:line="276" w:lineRule="auto"/>
        <w:ind w:right="113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возрасту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950C0C" w:rsidRDefault="00D839CD">
      <w:pPr>
        <w:pStyle w:val="a5"/>
        <w:numPr>
          <w:ilvl w:val="0"/>
          <w:numId w:val="2"/>
        </w:numPr>
        <w:tabs>
          <w:tab w:val="left" w:pos="2053"/>
        </w:tabs>
        <w:spacing w:before="1" w:line="276" w:lineRule="auto"/>
        <w:ind w:right="11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950C0C" w:rsidRDefault="00950C0C">
      <w:pPr>
        <w:pStyle w:val="a3"/>
        <w:spacing w:before="5"/>
        <w:ind w:left="0"/>
        <w:rPr>
          <w:sz w:val="27"/>
        </w:rPr>
      </w:pPr>
    </w:p>
    <w:p w:rsidR="00950C0C" w:rsidRDefault="00D839CD">
      <w:pPr>
        <w:pStyle w:val="a3"/>
        <w:spacing w:line="276" w:lineRule="auto"/>
        <w:ind w:right="112" w:firstLine="707"/>
        <w:jc w:val="both"/>
      </w:pPr>
      <w:r>
        <w:t>Предмет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взрослых и детей, приучает детей к постижению окружающего мира, развивает личность</w:t>
      </w:r>
      <w:r>
        <w:rPr>
          <w:spacing w:val="1"/>
        </w:rPr>
        <w:t xml:space="preserve"> </w:t>
      </w:r>
      <w:r>
        <w:t>обучающихся. С его помощью корректируются имеющиеся недостатки общего,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</w:t>
      </w:r>
      <w:r>
        <w:t>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 устной</w:t>
      </w:r>
      <w:r>
        <w:rPr>
          <w:spacing w:val="-2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житейских</w:t>
      </w:r>
      <w:r>
        <w:rPr>
          <w:spacing w:val="-3"/>
        </w:rPr>
        <w:t xml:space="preserve"> </w:t>
      </w:r>
      <w:r>
        <w:t>задач.</w:t>
      </w:r>
    </w:p>
    <w:p w:rsidR="00950C0C" w:rsidRDefault="00D839CD">
      <w:pPr>
        <w:pStyle w:val="a3"/>
        <w:spacing w:before="2" w:line="276" w:lineRule="auto"/>
        <w:ind w:right="106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коммуникации. В связи с этим придается большое значение рабо</w:t>
      </w:r>
      <w:r>
        <w:t>те с авторским словом</w:t>
      </w:r>
      <w:r>
        <w:rPr>
          <w:spacing w:val="1"/>
        </w:rPr>
        <w:t xml:space="preserve"> </w:t>
      </w:r>
      <w:r>
        <w:t>(воображаемый диалог с автором), развитию умения не только отвечать на вопросы, но и</w:t>
      </w:r>
      <w:r>
        <w:rPr>
          <w:spacing w:val="1"/>
        </w:rPr>
        <w:t xml:space="preserve"> </w:t>
      </w:r>
      <w:r>
        <w:t>ставить вопросы к тексту,</w:t>
      </w:r>
      <w:r>
        <w:rPr>
          <w:spacing w:val="1"/>
        </w:rPr>
        <w:t xml:space="preserve"> </w:t>
      </w:r>
      <w:r>
        <w:t>участвовать в чтении по ролям и драматизации, добиваясь</w:t>
      </w:r>
      <w:r>
        <w:rPr>
          <w:spacing w:val="1"/>
        </w:rPr>
        <w:t xml:space="preserve"> </w:t>
      </w:r>
      <w:r>
        <w:t>естественного общения, а также пересказывать текст полно, кратко, выборочно, от лица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произведения.</w:t>
      </w:r>
    </w:p>
    <w:p w:rsidR="00950C0C" w:rsidRDefault="00D839CD">
      <w:pPr>
        <w:pStyle w:val="a3"/>
        <w:spacing w:line="276" w:lineRule="auto"/>
        <w:ind w:right="107" w:firstLine="707"/>
        <w:jc w:val="both"/>
      </w:pPr>
      <w:r>
        <w:t>Следуя основным положениям уроков литературного чтения, учащиеся знакомятся</w:t>
      </w:r>
      <w:r>
        <w:rPr>
          <w:spacing w:val="1"/>
        </w:rPr>
        <w:t xml:space="preserve"> </w:t>
      </w:r>
      <w:r>
        <w:t>с биографическими сведениями об авторе, некоторыми литературовед</w:t>
      </w:r>
      <w:r>
        <w:t>ческими понятиями,</w:t>
      </w:r>
      <w:r>
        <w:rPr>
          <w:spacing w:val="-57"/>
        </w:rPr>
        <w:t xml:space="preserve"> </w:t>
      </w:r>
      <w:r>
        <w:t>отрабатывая их в процессе практической деятельности. При этом происходит 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эмоционально-волевой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50C0C" w:rsidRDefault="00950C0C">
      <w:pPr>
        <w:pStyle w:val="a3"/>
        <w:spacing w:before="6"/>
        <w:ind w:left="0"/>
        <w:rPr>
          <w:sz w:val="27"/>
        </w:rPr>
      </w:pPr>
    </w:p>
    <w:p w:rsidR="00950C0C" w:rsidRDefault="00D839CD">
      <w:pPr>
        <w:pStyle w:val="Heading1"/>
      </w:pPr>
      <w:r>
        <w:t>Виды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</w:p>
    <w:p w:rsidR="00950C0C" w:rsidRDefault="00D839CD">
      <w:pPr>
        <w:pStyle w:val="a5"/>
        <w:numPr>
          <w:ilvl w:val="0"/>
          <w:numId w:val="1"/>
        </w:numPr>
        <w:tabs>
          <w:tab w:val="left" w:pos="1242"/>
        </w:tabs>
        <w:spacing w:before="43"/>
        <w:ind w:left="1241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950C0C" w:rsidRDefault="00D839CD">
      <w:pPr>
        <w:pStyle w:val="a5"/>
        <w:numPr>
          <w:ilvl w:val="0"/>
          <w:numId w:val="1"/>
        </w:numPr>
        <w:tabs>
          <w:tab w:val="left" w:pos="1290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над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3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выражениями;</w:t>
      </w:r>
    </w:p>
    <w:p w:rsidR="00950C0C" w:rsidRDefault="00D839CD">
      <w:pPr>
        <w:pStyle w:val="a5"/>
        <w:numPr>
          <w:ilvl w:val="0"/>
          <w:numId w:val="1"/>
        </w:numPr>
        <w:tabs>
          <w:tab w:val="left" w:pos="1285"/>
        </w:tabs>
        <w:spacing w:before="0" w:line="276" w:lineRule="auto"/>
        <w:ind w:right="108" w:firstLine="0"/>
        <w:rPr>
          <w:sz w:val="24"/>
        </w:rPr>
      </w:pPr>
      <w:r>
        <w:rPr>
          <w:sz w:val="24"/>
        </w:rPr>
        <w:t>беседа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6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рисование; 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950C0C" w:rsidRDefault="00D839CD">
      <w:pPr>
        <w:pStyle w:val="a5"/>
        <w:numPr>
          <w:ilvl w:val="0"/>
          <w:numId w:val="1"/>
        </w:numPr>
        <w:tabs>
          <w:tab w:val="left" w:pos="1242"/>
        </w:tabs>
        <w:spacing w:before="1"/>
        <w:ind w:left="1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озаглавливание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плана.</w:t>
      </w:r>
    </w:p>
    <w:p w:rsidR="00950C0C" w:rsidRDefault="00950C0C">
      <w:pPr>
        <w:pStyle w:val="a3"/>
        <w:ind w:left="0"/>
        <w:rPr>
          <w:sz w:val="31"/>
        </w:rPr>
      </w:pPr>
    </w:p>
    <w:p w:rsidR="00950C0C" w:rsidRDefault="00D839CD">
      <w:pPr>
        <w:pStyle w:val="Heading1"/>
        <w:spacing w:before="1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работы:</w:t>
      </w:r>
    </w:p>
    <w:p w:rsidR="00950C0C" w:rsidRDefault="00D839CD">
      <w:pPr>
        <w:pStyle w:val="a5"/>
        <w:numPr>
          <w:ilvl w:val="1"/>
          <w:numId w:val="1"/>
        </w:numPr>
        <w:tabs>
          <w:tab w:val="left" w:pos="1950"/>
        </w:tabs>
        <w:spacing w:before="40"/>
        <w:rPr>
          <w:sz w:val="24"/>
        </w:rPr>
      </w:pPr>
      <w:r>
        <w:rPr>
          <w:sz w:val="24"/>
        </w:rPr>
        <w:t>текущий</w:t>
      </w:r>
    </w:p>
    <w:p w:rsidR="00950C0C" w:rsidRDefault="00D839CD">
      <w:pPr>
        <w:pStyle w:val="a5"/>
        <w:numPr>
          <w:ilvl w:val="1"/>
          <w:numId w:val="1"/>
        </w:numPr>
        <w:tabs>
          <w:tab w:val="left" w:pos="1950"/>
        </w:tabs>
        <w:spacing w:before="44"/>
        <w:rPr>
          <w:sz w:val="24"/>
        </w:rPr>
      </w:pPr>
      <w:r>
        <w:rPr>
          <w:sz w:val="24"/>
        </w:rPr>
        <w:t>индивидуальный</w:t>
      </w:r>
    </w:p>
    <w:p w:rsidR="00950C0C" w:rsidRDefault="00950C0C">
      <w:pPr>
        <w:rPr>
          <w:sz w:val="24"/>
        </w:rPr>
        <w:sectPr w:rsidR="00950C0C">
          <w:type w:val="continuous"/>
          <w:pgSz w:w="11910" w:h="16840"/>
          <w:pgMar w:top="560" w:right="740" w:bottom="280" w:left="600" w:header="720" w:footer="720" w:gutter="0"/>
          <w:cols w:space="720"/>
        </w:sectPr>
      </w:pPr>
    </w:p>
    <w:p w:rsidR="00950C0C" w:rsidRDefault="00D839CD">
      <w:pPr>
        <w:pStyle w:val="a3"/>
        <w:spacing w:before="73"/>
        <w:ind w:left="1810"/>
      </w:pPr>
      <w:r>
        <w:lastRenderedPageBreak/>
        <w:t>-комбинированный</w:t>
      </w:r>
    </w:p>
    <w:p w:rsidR="00950C0C" w:rsidRDefault="00D839CD">
      <w:pPr>
        <w:pStyle w:val="a3"/>
        <w:spacing w:before="44"/>
        <w:ind w:left="1810"/>
      </w:pPr>
      <w:r>
        <w:t>-фронтальный</w:t>
      </w:r>
    </w:p>
    <w:p w:rsidR="00950C0C" w:rsidRDefault="00950C0C">
      <w:pPr>
        <w:pStyle w:val="a3"/>
        <w:spacing w:before="1"/>
        <w:ind w:left="0"/>
        <w:rPr>
          <w:sz w:val="31"/>
        </w:rPr>
      </w:pPr>
    </w:p>
    <w:p w:rsidR="00950C0C" w:rsidRDefault="00D839CD">
      <w:pPr>
        <w:pStyle w:val="Heading1"/>
      </w:pPr>
      <w:r>
        <w:t>Формы</w:t>
      </w:r>
      <w:r>
        <w:rPr>
          <w:spacing w:val="-4"/>
        </w:rPr>
        <w:t xml:space="preserve"> </w:t>
      </w:r>
      <w:r>
        <w:t>(приёмы)</w:t>
      </w:r>
      <w:r>
        <w:rPr>
          <w:spacing w:val="-4"/>
        </w:rPr>
        <w:t xml:space="preserve"> </w:t>
      </w:r>
      <w:r>
        <w:t>контроля:</w:t>
      </w:r>
    </w:p>
    <w:p w:rsidR="00950C0C" w:rsidRDefault="00D839CD">
      <w:pPr>
        <w:pStyle w:val="a5"/>
        <w:numPr>
          <w:ilvl w:val="1"/>
          <w:numId w:val="1"/>
        </w:numPr>
        <w:tabs>
          <w:tab w:val="left" w:pos="1950"/>
        </w:tabs>
        <w:rPr>
          <w:sz w:val="24"/>
        </w:rPr>
      </w:pPr>
      <w:r>
        <w:rPr>
          <w:sz w:val="24"/>
        </w:rPr>
        <w:t>наблюдение</w:t>
      </w:r>
    </w:p>
    <w:p w:rsidR="00950C0C" w:rsidRDefault="00D839CD">
      <w:pPr>
        <w:pStyle w:val="a5"/>
        <w:numPr>
          <w:ilvl w:val="1"/>
          <w:numId w:val="1"/>
        </w:numPr>
        <w:tabs>
          <w:tab w:val="left" w:pos="1950"/>
        </w:tabs>
        <w:spacing w:before="43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950C0C" w:rsidRDefault="00D839CD">
      <w:pPr>
        <w:pStyle w:val="a5"/>
        <w:numPr>
          <w:ilvl w:val="1"/>
          <w:numId w:val="1"/>
        </w:numPr>
        <w:tabs>
          <w:tab w:val="left" w:pos="1950"/>
        </w:tabs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950C0C" w:rsidRDefault="00950C0C">
      <w:pPr>
        <w:pStyle w:val="a3"/>
        <w:spacing w:before="1"/>
        <w:ind w:left="0"/>
        <w:rPr>
          <w:sz w:val="31"/>
        </w:rPr>
      </w:pPr>
    </w:p>
    <w:p w:rsidR="00950C0C" w:rsidRDefault="00D839CD">
      <w:pPr>
        <w:pStyle w:val="Heading1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50C0C" w:rsidRDefault="00D839CD">
      <w:pPr>
        <w:pStyle w:val="a3"/>
        <w:spacing w:before="43" w:line="273" w:lineRule="auto"/>
        <w:ind w:right="105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spellStart"/>
      <w:r>
        <w:t>Дубская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«Чтение (Литературное чтение)» в 5-9 классах</w:t>
      </w:r>
      <w:r>
        <w:rPr>
          <w:spacing w:val="1"/>
        </w:rPr>
        <w:t xml:space="preserve"> </w:t>
      </w:r>
      <w:r>
        <w:t>(680 часов):</w:t>
      </w:r>
      <w:r>
        <w:rPr>
          <w:spacing w:val="60"/>
        </w:rPr>
        <w:t xml:space="preserve"> </w:t>
      </w:r>
      <w:r>
        <w:t>по 136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год, из расчета</w:t>
      </w:r>
      <w:r>
        <w:rPr>
          <w:spacing w:val="2"/>
        </w:rPr>
        <w:t xml:space="preserve"> </w:t>
      </w:r>
      <w:r>
        <w:t>4 часа</w:t>
      </w:r>
      <w:r>
        <w:t xml:space="preserve"> в</w:t>
      </w:r>
      <w:r>
        <w:rPr>
          <w:spacing w:val="-1"/>
        </w:rPr>
        <w:t xml:space="preserve"> </w:t>
      </w:r>
      <w:r>
        <w:t>неделю.</w:t>
      </w:r>
    </w:p>
    <w:sectPr w:rsidR="00950C0C" w:rsidSect="00950C0C"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C9"/>
    <w:multiLevelType w:val="hybridMultilevel"/>
    <w:tmpl w:val="96CED4A4"/>
    <w:lvl w:ilvl="0" w:tplc="5554FF5E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8E6FC">
      <w:numFmt w:val="bullet"/>
      <w:lvlText w:val="-"/>
      <w:lvlJc w:val="left"/>
      <w:pPr>
        <w:ind w:left="19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5ECBAC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3" w:tplc="066A50AC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4" w:tplc="7090E656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5" w:tplc="F134050E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4692B1B6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  <w:lvl w:ilvl="7" w:tplc="2C949C6A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0AFCC710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1">
    <w:nsid w:val="2CD17952"/>
    <w:multiLevelType w:val="hybridMultilevel"/>
    <w:tmpl w:val="38F448F6"/>
    <w:lvl w:ilvl="0" w:tplc="8AD693F0">
      <w:numFmt w:val="bullet"/>
      <w:lvlText w:val="-"/>
      <w:lvlJc w:val="left"/>
      <w:pPr>
        <w:ind w:left="110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C28FC">
      <w:numFmt w:val="bullet"/>
      <w:lvlText w:val="•"/>
      <w:lvlJc w:val="left"/>
      <w:pPr>
        <w:ind w:left="2046" w:hanging="197"/>
      </w:pPr>
      <w:rPr>
        <w:rFonts w:hint="default"/>
        <w:lang w:val="ru-RU" w:eastAsia="en-US" w:bidi="ar-SA"/>
      </w:rPr>
    </w:lvl>
    <w:lvl w:ilvl="2" w:tplc="A4BA2584">
      <w:numFmt w:val="bullet"/>
      <w:lvlText w:val="•"/>
      <w:lvlJc w:val="left"/>
      <w:pPr>
        <w:ind w:left="2993" w:hanging="197"/>
      </w:pPr>
      <w:rPr>
        <w:rFonts w:hint="default"/>
        <w:lang w:val="ru-RU" w:eastAsia="en-US" w:bidi="ar-SA"/>
      </w:rPr>
    </w:lvl>
    <w:lvl w:ilvl="3" w:tplc="C40C7786">
      <w:numFmt w:val="bullet"/>
      <w:lvlText w:val="•"/>
      <w:lvlJc w:val="left"/>
      <w:pPr>
        <w:ind w:left="3939" w:hanging="197"/>
      </w:pPr>
      <w:rPr>
        <w:rFonts w:hint="default"/>
        <w:lang w:val="ru-RU" w:eastAsia="en-US" w:bidi="ar-SA"/>
      </w:rPr>
    </w:lvl>
    <w:lvl w:ilvl="4" w:tplc="C2DAD048">
      <w:numFmt w:val="bullet"/>
      <w:lvlText w:val="•"/>
      <w:lvlJc w:val="left"/>
      <w:pPr>
        <w:ind w:left="4886" w:hanging="197"/>
      </w:pPr>
      <w:rPr>
        <w:rFonts w:hint="default"/>
        <w:lang w:val="ru-RU" w:eastAsia="en-US" w:bidi="ar-SA"/>
      </w:rPr>
    </w:lvl>
    <w:lvl w:ilvl="5" w:tplc="F9CCA1B0">
      <w:numFmt w:val="bullet"/>
      <w:lvlText w:val="•"/>
      <w:lvlJc w:val="left"/>
      <w:pPr>
        <w:ind w:left="5833" w:hanging="197"/>
      </w:pPr>
      <w:rPr>
        <w:rFonts w:hint="default"/>
        <w:lang w:val="ru-RU" w:eastAsia="en-US" w:bidi="ar-SA"/>
      </w:rPr>
    </w:lvl>
    <w:lvl w:ilvl="6" w:tplc="69DEC6C8">
      <w:numFmt w:val="bullet"/>
      <w:lvlText w:val="•"/>
      <w:lvlJc w:val="left"/>
      <w:pPr>
        <w:ind w:left="6779" w:hanging="197"/>
      </w:pPr>
      <w:rPr>
        <w:rFonts w:hint="default"/>
        <w:lang w:val="ru-RU" w:eastAsia="en-US" w:bidi="ar-SA"/>
      </w:rPr>
    </w:lvl>
    <w:lvl w:ilvl="7" w:tplc="6B38E4DA">
      <w:numFmt w:val="bullet"/>
      <w:lvlText w:val="•"/>
      <w:lvlJc w:val="left"/>
      <w:pPr>
        <w:ind w:left="7726" w:hanging="197"/>
      </w:pPr>
      <w:rPr>
        <w:rFonts w:hint="default"/>
        <w:lang w:val="ru-RU" w:eastAsia="en-US" w:bidi="ar-SA"/>
      </w:rPr>
    </w:lvl>
    <w:lvl w:ilvl="8" w:tplc="3D846F28">
      <w:numFmt w:val="bullet"/>
      <w:lvlText w:val="•"/>
      <w:lvlJc w:val="left"/>
      <w:pPr>
        <w:ind w:left="8673" w:hanging="1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0C0C"/>
    <w:rsid w:val="00852443"/>
    <w:rsid w:val="00950C0C"/>
    <w:rsid w:val="00D8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C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0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0C0C"/>
    <w:pPr>
      <w:ind w:left="1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0C0C"/>
    <w:pPr>
      <w:ind w:left="181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50C0C"/>
    <w:pPr>
      <w:spacing w:before="63" w:line="340" w:lineRule="exact"/>
      <w:ind w:left="115"/>
    </w:pPr>
    <w:rPr>
      <w:rFonts w:ascii="Trebuchet MS" w:eastAsia="Trebuchet MS" w:hAnsi="Trebuchet MS" w:cs="Trebuchet MS"/>
      <w:sz w:val="27"/>
      <w:szCs w:val="27"/>
    </w:rPr>
  </w:style>
  <w:style w:type="paragraph" w:styleId="a5">
    <w:name w:val="List Paragraph"/>
    <w:basedOn w:val="a"/>
    <w:uiPriority w:val="1"/>
    <w:qFormat/>
    <w:rsid w:val="00950C0C"/>
    <w:pPr>
      <w:spacing w:before="41"/>
      <w:ind w:left="1102" w:hanging="140"/>
    </w:pPr>
  </w:style>
  <w:style w:type="paragraph" w:customStyle="1" w:styleId="TableParagraph">
    <w:name w:val="Table Paragraph"/>
    <w:basedOn w:val="a"/>
    <w:uiPriority w:val="1"/>
    <w:qFormat/>
    <w:rsid w:val="00950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2023-09-21T12:50:00Z</dcterms:created>
  <dcterms:modified xsi:type="dcterms:W3CDTF">2023-09-21T12:50:00Z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