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1F6" w:rsidRPr="00AB01F6" w:rsidRDefault="007618CB" w:rsidP="007618CB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bookmarkStart w:id="0" w:name="_GoBack"/>
      <w:r w:rsidRPr="007618C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-529590</wp:posOffset>
            </wp:positionV>
            <wp:extent cx="7010400" cy="9915525"/>
            <wp:effectExtent l="0" t="0" r="0" b="9525"/>
            <wp:wrapTight wrapText="bothSides">
              <wp:wrapPolygon edited="0">
                <wp:start x="0" y="0"/>
                <wp:lineTo x="0" y="21579"/>
                <wp:lineTo x="21541" y="21579"/>
                <wp:lineTo x="21541" y="0"/>
                <wp:lineTo x="0" y="0"/>
              </wp:wrapPolygon>
            </wp:wrapTight>
            <wp:docPr id="1" name="Рисунок 1" descr="E:\5.04\сканы\режим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5.04\сканы\режим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91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618CB" w:rsidRDefault="007618CB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618CB" w:rsidRDefault="007618CB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7618CB" w:rsidRDefault="007618CB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учреждения в 1-х классах применяется ступенчатый метод постепенного наращивания учебной нагрузки: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- сентябрь, октябрь - 3 урока по 35 минут каждый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( для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прохождения учебной программы четвертые уроки заменяются целевыми прогулками на свежем воздухе, уроками физической культуры, уроками-играми, уроками-театрализации, уроками-экскурсиями, (основание: письмо  Министерства образования и науки РФ от 20.04.2001г. №408/13-13  «Рекомендации по организации обучения первоклассников в адаптационный период»);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ноябрь-декабрь – по 4 урока по 35 минут каждый;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январь - май – по 4 урока по 40 минут каждый.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В середине учебного дня проводится динамическая пауза (прогулка)продолжительностью не менее 40 минут.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2.9. Учебные занятия в Школе начинаются в 9 часов 00 минут. Проведение «нулевых» уроков в образовательном учреждении не допускается.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2.10. После каждого урока учащимся предоставляется перерыв не менее 10 минут. Для организации питания обучающихся в режим учебных занятий вносятся не более   2 –х перемен, продолжительностью не менее 20 минут.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2.11.Расписание звонков: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1 урок: 9.00 – 9.45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 урок: 9.55 – 10.40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 урок: 10.50 – 11.35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 урок: 11.55 - 12.40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5 урок: 13.00 - 13.45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6 урок: 13.55 -14.40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7 урок: 14.50- 15.35, где 3 и 4 перемена предназначены для организации горячего питания учащихся, либо проведения динамических перемен согласно утвержденному графику.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2.12. Горячее питание обучающихся осуществляется в соответствии с расписанием, утверждаемым на каждый учебный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период  директором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 Школы по согласованию с Советом школы.</w:t>
      </w:r>
      <w:r w:rsidRPr="00AB01F6">
        <w:rPr>
          <w:rFonts w:ascii="Times New Roman" w:eastAsia="SimSun" w:hAnsi="Times New Roman" w:cs="Times New Roman"/>
          <w:i/>
          <w:kern w:val="1"/>
          <w:sz w:val="24"/>
          <w:szCs w:val="24"/>
          <w:lang w:eastAsia="ar-SA"/>
        </w:rPr>
        <w:t xml:space="preserve"> 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2.13.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Аудиторная  учебная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нагрузка обучающихся не должна быть меньше минимальной обязательной и не должна превышать предельно допустимую аудиторную учебную нагрузку обучающихся: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-1класс- 21час в неделю (5-дневная учебная неделя);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-2-4 классы – предельно допустимая аудиторная нагрузка при 5-дневной учебной неделе -23 часов в неделю;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- 5класс - предельно допустимая аудиторная нагрузка при 5-дневной учебной неделе - 29 часов в неделю;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- 6 класс - предельно допустимая аудиторная нагрузка при 5-дневной учебной неделе - 30 часов в неделю;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- 7класс - предельно допустимая аудиторная нагрузка при 5-дневной учебной неделе - 32 часов в неделю;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- 8 класс - предельно допустимая аудиторная нагрузка при 5-дневной учебной неделе - 33 часов в неделю;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- 9 класс - предельно допустимая аудиторная нагрузка при 6-дневной учебной неделе - 36 часов в неделю;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- 10-11классы - предельно допустимая аудиторная нагрузка при 6-дневной учебной неделе - 37 часов в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неделю;.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2.14. Расписание уроков составляется в соответствии с гигиеническими требованиями к расписанию уроков, с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учетом  умственной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работоспособности обучающихся в течение дня </w:t>
      </w: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и недели. При составлении расписания уроков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используется  шкала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трудности  предметов, в которой трудность каждого предмета ранжируется в баллах.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2.15. В Школе установлены следующие основные виды учебных занятий: урок, лекция, семинар, практическая работа, лабораторная работа, экскурсия. 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2.16. При проведении занятий по иностранному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языку  и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трудовому обучению на  уровне основного общего и среднего общего образования, физической культуре на уровне среднего общего образования, информатике и ИКТ, физике, химии  (во время практических занятий) деление класса на  группы не допускается, т.к. низкая наполняемость.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2.17.С целью профилактики утомления, нарушения осанки, зрения обучающихся на уроках проводятся физкультминутки, динамические паузы и гимнастика для глаз.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2.18.В начальных классах плотность учебной работы обучающихся на уроках по основным предметам не должна превышать 60-80%.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2.19. В оздоровительных целях в Школе создаются условия для удовлетворения биологических потребностей обучающихся в движении. Эта потребность реализуется посредством ежедневной двигательной активности обучающихся в объеме не менее 2-х часов через: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-3-й час физической культуры в неделю;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-спортивные кружки, секции и внеурочные занятия;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-физкультминутки на уроках;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-подвижные/динамические перемены;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-внеклассные спортивные занятия и соревнования;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-Дни здоровья;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-прогулки на свежем воздухе.</w:t>
      </w:r>
    </w:p>
    <w:p w:rsidR="00AB01F6" w:rsidRPr="00AB01F6" w:rsidRDefault="00AB01F6" w:rsidP="00AB01F6">
      <w:pPr>
        <w:suppressAutoHyphens/>
        <w:spacing w:after="0" w:line="100" w:lineRule="atLeast"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3. Режим каникулярного времени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3.1.Продолжительность каникул в течение учебного года составляет не менее 30 календарных дней.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3.2. Продолжительность летних каникул составляет не менее 8 недель.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3.3.Для обучающихся в первом классе устанавливаются в течение года дополнительные недельные каникулы.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3.4. Сроки каникул определяются утвержденным календарным учебным графиком</w:t>
      </w:r>
    </w:p>
    <w:p w:rsidR="00AB01F6" w:rsidRPr="00AB01F6" w:rsidRDefault="00AB01F6" w:rsidP="00AB01F6">
      <w:pPr>
        <w:suppressAutoHyphens/>
        <w:spacing w:after="0" w:line="100" w:lineRule="atLeast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  <w:t>4. Режим внеурочной деятельности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4.1 Режим внеурочной деятельности регламентируется расписанием работы кружков, секций,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детских  объединений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4.2. Время проведения экскурсий, походов, выходов с детьми на внеклассные мероприятия устанавливается в соответствии с утвержденным планом воспитательной работы.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назначенный приказом директора.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4.3.Работа спортивных секций, кружков, кабинета информатики допускается только согласно утвержденному расписанию.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4.4.Групповые, индивидуальные занятия, занятия объединений дополнительного образования начинаются не ранее, чем через 40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минут  после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окончания  последнего урока в данном классе.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4.5.При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4.6. В Школе по желанию и запросам родителей (законных представителей) могут открываться группы продленного дня обучающихся, которые начинают свою работу после окончания уроков. 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Режим работы каждой группы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утверждается  директором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школы.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Группы продленного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дня  действуют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на основании Положения о группах продленного дня.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lastRenderedPageBreak/>
        <w:t xml:space="preserve">В группе продленного дня продолжительность прогулки для младших школьников должна составлять не менее 1,5 часов. Двигательная </w:t>
      </w:r>
      <w:proofErr w:type="gramStart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>активность  на</w:t>
      </w:r>
      <w:proofErr w:type="gramEnd"/>
      <w:r w:rsidRPr="00AB01F6"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  <w:t xml:space="preserve"> воздухе должна быть организована в виде подвижных и спортивных игр.</w:t>
      </w:r>
    </w:p>
    <w:p w:rsidR="00AB01F6" w:rsidRPr="00AB01F6" w:rsidRDefault="00AB01F6" w:rsidP="00AB01F6">
      <w:pPr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AB01F6" w:rsidRPr="00AB01F6" w:rsidRDefault="00AB01F6" w:rsidP="00746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B01F6" w:rsidRPr="00AB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79"/>
    <w:rsid w:val="00136B15"/>
    <w:rsid w:val="002748DA"/>
    <w:rsid w:val="00353979"/>
    <w:rsid w:val="00486EF3"/>
    <w:rsid w:val="006E3817"/>
    <w:rsid w:val="0074665D"/>
    <w:rsid w:val="007618CB"/>
    <w:rsid w:val="007B142A"/>
    <w:rsid w:val="009B7346"/>
    <w:rsid w:val="00AB01F6"/>
    <w:rsid w:val="00B07F9D"/>
    <w:rsid w:val="00B646E6"/>
    <w:rsid w:val="00C67039"/>
    <w:rsid w:val="00E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AF7A65-B55E-4658-824C-956CF6077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1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1</cp:lastModifiedBy>
  <cp:revision>12</cp:revision>
  <cp:lastPrinted>2017-04-02T06:24:00Z</cp:lastPrinted>
  <dcterms:created xsi:type="dcterms:W3CDTF">2017-02-21T16:14:00Z</dcterms:created>
  <dcterms:modified xsi:type="dcterms:W3CDTF">2017-04-06T14:46:00Z</dcterms:modified>
</cp:coreProperties>
</file>